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6C" w:rsidRPr="00E47F6C" w:rsidRDefault="006676E6" w:rsidP="006676E6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E47F6C">
        <w:rPr>
          <w:rFonts w:ascii="Times New Roman" w:hAnsi="Times New Roman" w:cs="Times New Roman"/>
          <w:b/>
          <w:sz w:val="32"/>
        </w:rPr>
        <w:t xml:space="preserve">Темы </w:t>
      </w:r>
      <w:r w:rsidR="00E47F6C" w:rsidRPr="00E47F6C">
        <w:rPr>
          <w:rFonts w:ascii="Times New Roman" w:hAnsi="Times New Roman" w:cs="Times New Roman"/>
          <w:b/>
          <w:sz w:val="32"/>
        </w:rPr>
        <w:t xml:space="preserve">практических </w:t>
      </w:r>
      <w:r w:rsidRPr="00E47F6C">
        <w:rPr>
          <w:rFonts w:ascii="Times New Roman" w:hAnsi="Times New Roman" w:cs="Times New Roman"/>
          <w:b/>
          <w:sz w:val="32"/>
        </w:rPr>
        <w:t xml:space="preserve">занятий </w:t>
      </w:r>
    </w:p>
    <w:p w:rsidR="006676E6" w:rsidRPr="00E47F6C" w:rsidRDefault="006676E6" w:rsidP="00E47F6C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E47F6C">
        <w:rPr>
          <w:rFonts w:ascii="Times New Roman" w:hAnsi="Times New Roman" w:cs="Times New Roman"/>
          <w:b/>
          <w:sz w:val="32"/>
        </w:rPr>
        <w:t xml:space="preserve">по </w:t>
      </w:r>
      <w:r w:rsidR="00E47F6C" w:rsidRPr="00E47F6C">
        <w:rPr>
          <w:rFonts w:ascii="Times New Roman" w:hAnsi="Times New Roman" w:cs="Times New Roman"/>
          <w:b/>
          <w:sz w:val="32"/>
        </w:rPr>
        <w:t xml:space="preserve"> МДК 01.01.</w:t>
      </w:r>
      <w:r w:rsidR="00E47F6C">
        <w:rPr>
          <w:rFonts w:ascii="Times New Roman" w:hAnsi="Times New Roman" w:cs="Times New Roman"/>
          <w:b/>
          <w:sz w:val="32"/>
        </w:rPr>
        <w:t xml:space="preserve"> </w:t>
      </w:r>
      <w:r w:rsidR="00E47F6C" w:rsidRPr="00E47F6C">
        <w:rPr>
          <w:rFonts w:ascii="Times New Roman" w:hAnsi="Times New Roman" w:cs="Times New Roman"/>
          <w:b/>
          <w:sz w:val="32"/>
        </w:rPr>
        <w:t>2 Ф</w:t>
      </w:r>
      <w:r w:rsidR="00E47F6C">
        <w:rPr>
          <w:rFonts w:ascii="Times New Roman" w:hAnsi="Times New Roman" w:cs="Times New Roman"/>
          <w:b/>
          <w:sz w:val="32"/>
        </w:rPr>
        <w:t>армакогнозия</w:t>
      </w:r>
    </w:p>
    <w:p w:rsidR="0026014A" w:rsidRDefault="0026014A" w:rsidP="00711AEC">
      <w:pPr>
        <w:pStyle w:val="a4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/>
      </w:tblPr>
      <w:tblGrid>
        <w:gridCol w:w="702"/>
        <w:gridCol w:w="7092"/>
        <w:gridCol w:w="1777"/>
      </w:tblGrid>
      <w:tr w:rsidR="009B7742" w:rsidRPr="009B7742" w:rsidTr="00E47F6C">
        <w:tc>
          <w:tcPr>
            <w:tcW w:w="702" w:type="dxa"/>
          </w:tcPr>
          <w:p w:rsidR="009B7742" w:rsidRPr="009B7742" w:rsidRDefault="009B7742" w:rsidP="00E47F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2" w:type="dxa"/>
          </w:tcPr>
          <w:p w:rsidR="009B7742" w:rsidRPr="009B7742" w:rsidRDefault="009B7742" w:rsidP="00E47F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77" w:type="dxa"/>
          </w:tcPr>
          <w:p w:rsidR="009B7742" w:rsidRPr="009B7742" w:rsidRDefault="009B7742" w:rsidP="00E47F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9B7742" w:rsidRPr="009B7742" w:rsidTr="00E47F6C">
        <w:tc>
          <w:tcPr>
            <w:tcW w:w="702" w:type="dxa"/>
          </w:tcPr>
          <w:p w:rsidR="009B7742" w:rsidRPr="009B7742" w:rsidRDefault="009B7742" w:rsidP="00E4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</w:tcPr>
          <w:p w:rsidR="009B7742" w:rsidRPr="009B7742" w:rsidRDefault="009B7742" w:rsidP="00E47F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Анализ лекарственного растительного сырья.</w:t>
            </w:r>
          </w:p>
          <w:p w:rsidR="009B7742" w:rsidRPr="009B7742" w:rsidRDefault="009B7742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Цели и задачи анализа. Методы анализа: макроскопический, микроскопический, товароведческий. Основные этапы товароведческого анализа.</w:t>
            </w:r>
          </w:p>
        </w:tc>
        <w:tc>
          <w:tcPr>
            <w:tcW w:w="1777" w:type="dxa"/>
          </w:tcPr>
          <w:p w:rsidR="009B7742" w:rsidRPr="009B7742" w:rsidRDefault="00E47F6C" w:rsidP="00E4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774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9B7742" w:rsidRPr="009B7742" w:rsidTr="00E47F6C">
        <w:tc>
          <w:tcPr>
            <w:tcW w:w="702" w:type="dxa"/>
          </w:tcPr>
          <w:p w:rsidR="009B7742" w:rsidRPr="009B7742" w:rsidRDefault="009B7742" w:rsidP="00E4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2" w:type="dxa"/>
          </w:tcPr>
          <w:p w:rsidR="009B7742" w:rsidRPr="009B7742" w:rsidRDefault="009B7742" w:rsidP="00E47F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Лекарственное растительное сырье, влияющее на афферентную нервную систему. Лекарственное растительное сырье вяжущего, обволакивающего действия.</w:t>
            </w:r>
          </w:p>
          <w:p w:rsidR="009B7742" w:rsidRPr="009B7742" w:rsidRDefault="009B7742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Характеристика лекарственного растительного сырья вяжущего, обволакивающего действия. Требования к качеству лекарственного растительного сырья. Лекарственное сырье обволакивающего действия: лен, алтей лекарственный, армянский. Лекарственное сырье вяжущего действия: дуб обыкновенный, лапчатка прямостоячая, горец змеиный, кровохлебка лекарственная, черника, черемуха, бадан толстолистный, ольха серая и  клейкая.</w:t>
            </w:r>
          </w:p>
        </w:tc>
        <w:tc>
          <w:tcPr>
            <w:tcW w:w="1777" w:type="dxa"/>
          </w:tcPr>
          <w:p w:rsidR="009B7742" w:rsidRPr="009B7742" w:rsidRDefault="00E47F6C" w:rsidP="00E4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B77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B7742" w:rsidRPr="009B7742" w:rsidTr="00E47F6C">
        <w:tc>
          <w:tcPr>
            <w:tcW w:w="702" w:type="dxa"/>
          </w:tcPr>
          <w:p w:rsidR="009B7742" w:rsidRPr="009B7742" w:rsidRDefault="009B7742" w:rsidP="00E4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</w:tcPr>
          <w:p w:rsidR="009B7742" w:rsidRPr="009B7742" w:rsidRDefault="009B7742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Лекарственное растительное сырье, влияющее на эфферентную нервную систему.</w:t>
            </w:r>
          </w:p>
          <w:p w:rsidR="009B7742" w:rsidRPr="009B7742" w:rsidRDefault="009B7742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Источники атропина: красавка, белена черная, дурман обыкновенный. Характеристика лекарственного растительного сырья.</w:t>
            </w:r>
          </w:p>
          <w:p w:rsidR="009B7742" w:rsidRPr="009B7742" w:rsidRDefault="009B7742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B7742" w:rsidRDefault="00E47F6C" w:rsidP="00E4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7742" w:rsidRPr="00263B5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47F6C" w:rsidRPr="009B7742" w:rsidTr="00E47F6C">
        <w:tc>
          <w:tcPr>
            <w:tcW w:w="702" w:type="dxa"/>
          </w:tcPr>
          <w:p w:rsidR="00E47F6C" w:rsidRPr="009B7742" w:rsidRDefault="00E47F6C" w:rsidP="00E4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</w:tcPr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Лекарственное растительное сырье, возбуждающее центральную нервную систему.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лекарственного растительного сырья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общетонизирующего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 Требования к качеству лекарственного растительного сырья. Лекарственное растительное сырье, возбуждающее центральную нервную систему: женьшень, аралия маньчжурская, заманиха высокая, элеутерококк колючий,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левзея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сафлоровидная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, лимонник китайский,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родиола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47F6C" w:rsidRDefault="00E47F6C" w:rsidP="00E47F6C">
            <w:pPr>
              <w:jc w:val="center"/>
            </w:pPr>
            <w:r w:rsidRPr="004D425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E47F6C" w:rsidRPr="009B7742" w:rsidTr="00E47F6C">
        <w:tc>
          <w:tcPr>
            <w:tcW w:w="702" w:type="dxa"/>
          </w:tcPr>
          <w:p w:rsidR="00E47F6C" w:rsidRPr="009B7742" w:rsidRDefault="00E47F6C" w:rsidP="00E4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</w:tcPr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Лекарственное растительное сырье потогонного действия.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лекарственного растительного сырья потогонного действия. Требования к качеству лекарственного растительного сырья. Лекарственное растительное сырье: липа сердцевидная, малина обыкновенная, бузина черная, череда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трехраздельная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47F6C" w:rsidRDefault="00E47F6C" w:rsidP="00E47F6C">
            <w:pPr>
              <w:jc w:val="center"/>
            </w:pPr>
            <w:r w:rsidRPr="004D425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E47F6C" w:rsidRPr="009B7742" w:rsidTr="00E47F6C">
        <w:tc>
          <w:tcPr>
            <w:tcW w:w="702" w:type="dxa"/>
          </w:tcPr>
          <w:p w:rsidR="00E47F6C" w:rsidRPr="009B7742" w:rsidRDefault="00E47F6C" w:rsidP="00E4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2" w:type="dxa"/>
          </w:tcPr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Лекарственное растительное сырье седативного действия.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лекарственного растительного сырья седативного действия. Требования к качеству лекарственного растительного сырья. Лекарственное растительное сырье седативного действия: валериана лекарственная, мята перечная, мелисса обыкновенная, пустырник сердечный,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пятилопастной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, синюха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, хмель. Краткая характеристика: пион уклоняющийся.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47F6C" w:rsidRDefault="00E47F6C" w:rsidP="00E47F6C">
            <w:pPr>
              <w:jc w:val="center"/>
            </w:pPr>
            <w:r w:rsidRPr="004D425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E47F6C" w:rsidRPr="009B7742" w:rsidTr="00E47F6C">
        <w:tc>
          <w:tcPr>
            <w:tcW w:w="702" w:type="dxa"/>
          </w:tcPr>
          <w:p w:rsidR="00E47F6C" w:rsidRPr="009B7742" w:rsidRDefault="00E47F6C" w:rsidP="00E4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2" w:type="dxa"/>
          </w:tcPr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Лекарственное растительное сырье, влияющее на </w:t>
            </w:r>
            <w:proofErr w:type="spellStart"/>
            <w:proofErr w:type="gramStart"/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сердечно-сосудистую</w:t>
            </w:r>
            <w:proofErr w:type="spellEnd"/>
            <w:proofErr w:type="gramEnd"/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систему.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лекарственного растительного сырья, влияющего на </w:t>
            </w:r>
            <w:proofErr w:type="spellStart"/>
            <w:proofErr w:type="gram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proofErr w:type="gram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 систему.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лекарственного растительного сырья. Лекарственное растительное сырье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кардиотонического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 наперстянка пурпуровая, крупноцветковая, шерстистая, ландыш майский, адонис весенний. Краткая характеристика: строфант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Комбе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. Лекарственное растительное сырье антиаритмического действия: боярышник колючий,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кровавокрасный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. Лекарственное растительное сырье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антигипертензивного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 сушеница топяная. Краткая характеристика: раувольфия змеиная, барвинок малый.</w:t>
            </w:r>
          </w:p>
        </w:tc>
        <w:tc>
          <w:tcPr>
            <w:tcW w:w="1777" w:type="dxa"/>
          </w:tcPr>
          <w:p w:rsidR="00E47F6C" w:rsidRDefault="00E47F6C" w:rsidP="00E4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r w:rsidRPr="004D42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47F6C" w:rsidRPr="009B7742" w:rsidTr="00E47F6C">
        <w:tc>
          <w:tcPr>
            <w:tcW w:w="702" w:type="dxa"/>
          </w:tcPr>
          <w:p w:rsidR="00E47F6C" w:rsidRPr="009B7742" w:rsidRDefault="00E47F6C" w:rsidP="00E4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2" w:type="dxa"/>
          </w:tcPr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Лекарственное растительное сырье, влияющее на функции мочевыделительной системы.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Характеристика лекарственного растительного сырья, влияющего на функции мочевыделительной системы.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лекарственного растительного сырья. </w:t>
            </w:r>
            <w:proofErr w:type="gram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Лекарственное растительное сырье, влияющее на функции мочевыделительной системы: брусника обыкновенная, толокнянка обыкновенная, горец птичий, хвощ полевой, почечный чай, можжевельник обыкновенный, береза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повислая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, пушистая, василек синий,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эрва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 шерстистая.</w:t>
            </w:r>
            <w:proofErr w:type="gramEnd"/>
          </w:p>
        </w:tc>
        <w:tc>
          <w:tcPr>
            <w:tcW w:w="1777" w:type="dxa"/>
          </w:tcPr>
          <w:p w:rsidR="00E47F6C" w:rsidRDefault="00E47F6C" w:rsidP="00E47F6C">
            <w:pPr>
              <w:jc w:val="center"/>
            </w:pPr>
            <w:r w:rsidRPr="004D425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E47F6C" w:rsidRPr="009B7742" w:rsidTr="00E47F6C">
        <w:tc>
          <w:tcPr>
            <w:tcW w:w="702" w:type="dxa"/>
          </w:tcPr>
          <w:p w:rsidR="00E47F6C" w:rsidRPr="009B7742" w:rsidRDefault="00E47F6C" w:rsidP="00E4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2" w:type="dxa"/>
          </w:tcPr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Лекарственное растительное сырье, влияющее на функции органов дыхания.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лекарственного растительного сырья, влияющего на функции органов дыхания. Требования к качеству лекарственного растительного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  <w:proofErr w:type="gram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екарственное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растительное сырье отхаркивающего и противокашлевого действия: багульник болотный, девясил высокий, душица обыкновенная, мать-и-мачеха, солодка голая , уральская, фиалка трехцветная. полевая, подорожник большой, термопсис ланцетный, чабрец, тимьян обыкновенный, анис обыкновенный. Краткая характеристика: мачок желтый, алтей лекарственный, сосна обыкновенная.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47F6C" w:rsidRDefault="00E47F6C" w:rsidP="00E47F6C">
            <w:pPr>
              <w:jc w:val="center"/>
            </w:pPr>
            <w:r w:rsidRPr="004D425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E47F6C" w:rsidRPr="009B7742" w:rsidTr="00E47F6C">
        <w:tc>
          <w:tcPr>
            <w:tcW w:w="702" w:type="dxa"/>
          </w:tcPr>
          <w:p w:rsidR="00E47F6C" w:rsidRPr="009B7742" w:rsidRDefault="00E47F6C" w:rsidP="00E4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2" w:type="dxa"/>
          </w:tcPr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Лекарственное растительное сырье, регулирующее систему пищеварения.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Характеристика лекарственного растительного сырья, регулирующего систему пищеварения.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лекарственного растительного сырья. Лекарственное растительное сырье, влияющее на секрецию пищеварительных желез: полынь горькая, вахта трехлистная, одуванчик лекарственный, аир болотный, золототысячник малый, фенхель обыкновенный. Краткая характеристика: сушеница топяная, чага, укроп пахучий, тмин обыкновенный, кориандр посевной. Лекарственное растительное сырье желчегонного действия: бессмертник песчаный, пижма обыкновенная, кукуруза обыкновенная, чистотел большой,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расторопша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 пятнистая.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Лекарственное растительное сырье слабительного действия: крушина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ольховидная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, жостер слабительный,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сенна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 остролистная, морская капуста. Краткая характеристика:  ревень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дланевидный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E47F6C" w:rsidRDefault="00E47F6C" w:rsidP="00E4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D425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47F6C" w:rsidRPr="009B7742" w:rsidTr="00E47F6C">
        <w:tc>
          <w:tcPr>
            <w:tcW w:w="702" w:type="dxa"/>
          </w:tcPr>
          <w:p w:rsidR="00E47F6C" w:rsidRPr="009B7742" w:rsidRDefault="00E47F6C" w:rsidP="00E4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2" w:type="dxa"/>
          </w:tcPr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Лекарственное растительное сырье, влияющее на систему кроветворения.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лекарственного растительного сырья, влияющего </w:t>
            </w:r>
            <w:r w:rsidRPr="009B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систему кроветворения.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лекарственного растительного сырья. Лекарственное растительное сырье кровоостанавливающего действия: горец перечный, горец почечуйный, крапива двудомная, калина обыкновенная, пастушья сумка, тысячелистник обыкновенный.</w:t>
            </w:r>
          </w:p>
        </w:tc>
        <w:tc>
          <w:tcPr>
            <w:tcW w:w="1777" w:type="dxa"/>
          </w:tcPr>
          <w:p w:rsidR="00E47F6C" w:rsidRDefault="00E47F6C" w:rsidP="00E47F6C">
            <w:pPr>
              <w:jc w:val="center"/>
            </w:pPr>
            <w:r w:rsidRPr="004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</w:t>
            </w:r>
          </w:p>
        </w:tc>
      </w:tr>
      <w:tr w:rsidR="00E47F6C" w:rsidRPr="009B7742" w:rsidTr="00E47F6C">
        <w:tc>
          <w:tcPr>
            <w:tcW w:w="702" w:type="dxa"/>
          </w:tcPr>
          <w:p w:rsidR="00E47F6C" w:rsidRPr="009B7742" w:rsidRDefault="00E47F6C" w:rsidP="00E4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2" w:type="dxa"/>
          </w:tcPr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Лекарственное растительное сырье, регулирующее процессы обмена веществ.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лекарственного растительного сырья, содержащего витамины. Требования к качеству лекарственного растительного сырья, содержащего витамины и биогенные стимуляторы. Лекарственное растительное сырье, содержащее витамины: шиповник коричный и др. виды, черная смородина, рябина обыкновенная, черноплодная. Краткая характеристика: первоцвет весенний, облепиха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крушиновидная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Биогенные стимуляторы: алоэ древовидное,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каланхое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 перистое.</w:t>
            </w:r>
          </w:p>
        </w:tc>
        <w:tc>
          <w:tcPr>
            <w:tcW w:w="1777" w:type="dxa"/>
          </w:tcPr>
          <w:p w:rsidR="00E47F6C" w:rsidRDefault="00E47F6C" w:rsidP="00E47F6C">
            <w:pPr>
              <w:jc w:val="center"/>
            </w:pPr>
            <w:r w:rsidRPr="004D425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E47F6C" w:rsidRPr="009B7742" w:rsidTr="00E47F6C">
        <w:tc>
          <w:tcPr>
            <w:tcW w:w="702" w:type="dxa"/>
          </w:tcPr>
          <w:p w:rsidR="00E47F6C" w:rsidRPr="009B7742" w:rsidRDefault="00E47F6C" w:rsidP="00E4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2" w:type="dxa"/>
          </w:tcPr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Лекарственное растительное сырье противомикробного и противопаразитарного действия.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Характеристика лекарственного растительного сырья противомикробного и противопаразитарного действия.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лекарственного растительного сырья. Лекарственное растительное сырье противомикробного действия: шалфей лекарственный, ромашка аптечная, зеленая, зверобой продырявленный, пятнистый, календула лекарственная. Краткая характеристика: эвкалипт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прутовидный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, шишки ели.</w:t>
            </w:r>
          </w:p>
          <w:p w:rsidR="00E47F6C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Лекарственное растительное сырье противопаразитарного действия: чемерица </w:t>
            </w:r>
            <w:proofErr w:type="spellStart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Лобеля</w:t>
            </w:r>
            <w:proofErr w:type="spellEnd"/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, тыква обыкновенная.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биологически активные добавки.</w:t>
            </w:r>
            <w:r w:rsidRPr="009B7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2">
              <w:rPr>
                <w:rFonts w:ascii="Times New Roman" w:hAnsi="Times New Roman" w:cs="Times New Roman"/>
                <w:sz w:val="24"/>
                <w:szCs w:val="24"/>
              </w:rPr>
              <w:t>Определение. Классификация. Растительное сырье, входящее в БАД. Пути использования. Нормативная документация.</w:t>
            </w:r>
          </w:p>
          <w:p w:rsidR="00E47F6C" w:rsidRPr="009B7742" w:rsidRDefault="00E47F6C" w:rsidP="00E4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47F6C" w:rsidRDefault="00E47F6C" w:rsidP="00E47F6C">
            <w:pPr>
              <w:jc w:val="center"/>
            </w:pPr>
            <w:r w:rsidRPr="004D425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E47F6C" w:rsidTr="00E47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7794" w:type="dxa"/>
          <w:trHeight w:val="660"/>
        </w:trPr>
        <w:tc>
          <w:tcPr>
            <w:tcW w:w="1777" w:type="dxa"/>
          </w:tcPr>
          <w:p w:rsidR="00E47F6C" w:rsidRPr="00E47F6C" w:rsidRDefault="00E47F6C" w:rsidP="00E47F6C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E47F6C">
              <w:rPr>
                <w:rFonts w:ascii="Times New Roman" w:hAnsi="Times New Roman" w:cs="Times New Roman"/>
                <w:sz w:val="28"/>
              </w:rPr>
              <w:t>96 ч</w:t>
            </w:r>
          </w:p>
          <w:p w:rsidR="00E47F6C" w:rsidRDefault="00E47F6C" w:rsidP="00E47F6C">
            <w:pPr>
              <w:pStyle w:val="a4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9B7742" w:rsidRPr="008E0094" w:rsidRDefault="009B7742" w:rsidP="006676E6">
      <w:pPr>
        <w:pStyle w:val="a4"/>
        <w:jc w:val="center"/>
        <w:rPr>
          <w:rFonts w:ascii="Times New Roman" w:hAnsi="Times New Roman" w:cs="Times New Roman"/>
          <w:sz w:val="36"/>
        </w:rPr>
      </w:pPr>
    </w:p>
    <w:p w:rsidR="006676E6" w:rsidRPr="008E0094" w:rsidRDefault="006676E6" w:rsidP="006676E6">
      <w:pPr>
        <w:pStyle w:val="a4"/>
        <w:rPr>
          <w:rFonts w:ascii="Times New Roman" w:hAnsi="Times New Roman" w:cs="Times New Roman"/>
          <w:sz w:val="36"/>
        </w:rPr>
      </w:pPr>
    </w:p>
    <w:sectPr w:rsidR="006676E6" w:rsidRPr="008E0094" w:rsidSect="00EC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094"/>
    <w:rsid w:val="0026014A"/>
    <w:rsid w:val="006676E6"/>
    <w:rsid w:val="00711AEC"/>
    <w:rsid w:val="008E0094"/>
    <w:rsid w:val="009B7742"/>
    <w:rsid w:val="00E47F6C"/>
    <w:rsid w:val="00EC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7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Артбук</cp:lastModifiedBy>
  <cp:revision>3</cp:revision>
  <dcterms:created xsi:type="dcterms:W3CDTF">2017-10-10T07:05:00Z</dcterms:created>
  <dcterms:modified xsi:type="dcterms:W3CDTF">2017-10-13T06:53:00Z</dcterms:modified>
</cp:coreProperties>
</file>